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0DB" w:rsidRDefault="00DD29AC">
      <w:r>
        <w:t>Arbeidskrav 6</w:t>
      </w:r>
    </w:p>
    <w:p w:rsidR="00DD29AC" w:rsidRPr="00DD29AC" w:rsidRDefault="00DD29AC" w:rsidP="00DD29AC">
      <w:pPr>
        <w:pStyle w:val="NormalWeb"/>
        <w:shd w:val="clear" w:color="auto" w:fill="FFFFFF"/>
        <w:spacing w:line="240" w:lineRule="atLeast"/>
        <w:rPr>
          <w:rFonts w:ascii="Helvetica" w:hAnsi="Helvetica" w:cs="Helvetica"/>
          <w:color w:val="333333"/>
          <w:sz w:val="21"/>
          <w:szCs w:val="21"/>
        </w:rPr>
      </w:pPr>
      <w:r>
        <w:rPr>
          <w:rStyle w:val="apple-style-span"/>
          <w:rFonts w:ascii="Arial" w:hAnsi="Arial" w:cs="Arial"/>
          <w:color w:val="1C2837"/>
          <w:sz w:val="18"/>
          <w:szCs w:val="18"/>
          <w:shd w:val="clear" w:color="auto" w:fill="FAFBFC"/>
        </w:rPr>
        <w:t>1 - En bedrift produserer bare ett produkt og har følgende selvkostkalkyle per enhet av produktet:</w:t>
      </w:r>
      <w:r>
        <w:rPr>
          <w:rStyle w:val="apple-converted-space"/>
          <w:rFonts w:ascii="Arial" w:hAnsi="Arial" w:cs="Arial"/>
          <w:color w:val="1C2837"/>
          <w:sz w:val="18"/>
          <w:szCs w:val="18"/>
          <w:shd w:val="clear" w:color="auto" w:fill="FAFBFC"/>
        </w:rPr>
        <w:t> </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Salgspris 105 000</w:t>
      </w:r>
      <w:r>
        <w:rPr>
          <w:rFonts w:ascii="Arial" w:hAnsi="Arial" w:cs="Arial"/>
          <w:color w:val="1C2837"/>
          <w:sz w:val="18"/>
          <w:szCs w:val="18"/>
        </w:rPr>
        <w:br/>
      </w:r>
      <w:r>
        <w:rPr>
          <w:rStyle w:val="apple-style-span"/>
          <w:rFonts w:ascii="Arial" w:hAnsi="Arial" w:cs="Arial"/>
          <w:color w:val="1C2837"/>
          <w:sz w:val="18"/>
          <w:szCs w:val="18"/>
          <w:shd w:val="clear" w:color="auto" w:fill="FAFBFC"/>
        </w:rPr>
        <w:t>Direkte material 45 000</w:t>
      </w:r>
      <w:r>
        <w:rPr>
          <w:rFonts w:ascii="Arial" w:hAnsi="Arial" w:cs="Arial"/>
          <w:color w:val="1C2837"/>
          <w:sz w:val="18"/>
          <w:szCs w:val="18"/>
        </w:rPr>
        <w:br/>
      </w:r>
      <w:r>
        <w:rPr>
          <w:rStyle w:val="apple-style-span"/>
          <w:rFonts w:ascii="Arial" w:hAnsi="Arial" w:cs="Arial"/>
          <w:color w:val="1C2837"/>
          <w:sz w:val="18"/>
          <w:szCs w:val="18"/>
          <w:shd w:val="clear" w:color="auto" w:fill="FAFBFC"/>
        </w:rPr>
        <w:t>Direkte lønn 30 000</w:t>
      </w:r>
      <w:r>
        <w:rPr>
          <w:rFonts w:ascii="Arial" w:hAnsi="Arial" w:cs="Arial"/>
          <w:color w:val="1C2837"/>
          <w:sz w:val="18"/>
          <w:szCs w:val="18"/>
        </w:rPr>
        <w:br/>
      </w:r>
      <w:r>
        <w:rPr>
          <w:rStyle w:val="apple-style-span"/>
          <w:rFonts w:ascii="Arial" w:hAnsi="Arial" w:cs="Arial"/>
          <w:color w:val="1C2837"/>
          <w:sz w:val="18"/>
          <w:szCs w:val="18"/>
          <w:shd w:val="clear" w:color="auto" w:fill="FAFBFC"/>
        </w:rPr>
        <w:t>Indirekte variable kostnader 10 000</w:t>
      </w:r>
      <w:r>
        <w:rPr>
          <w:rFonts w:ascii="Arial" w:hAnsi="Arial" w:cs="Arial"/>
          <w:color w:val="1C2837"/>
          <w:sz w:val="18"/>
          <w:szCs w:val="18"/>
        </w:rPr>
        <w:br/>
      </w:r>
      <w:r>
        <w:rPr>
          <w:rStyle w:val="apple-style-span"/>
          <w:rFonts w:ascii="Arial" w:hAnsi="Arial" w:cs="Arial"/>
          <w:color w:val="1C2837"/>
          <w:sz w:val="18"/>
          <w:szCs w:val="18"/>
          <w:shd w:val="clear" w:color="auto" w:fill="FAFBFC"/>
        </w:rPr>
        <w:t>Indirekte faste kostnader 12 000</w:t>
      </w:r>
      <w:r>
        <w:rPr>
          <w:rFonts w:ascii="Arial" w:hAnsi="Arial" w:cs="Arial"/>
          <w:color w:val="1C2837"/>
          <w:sz w:val="18"/>
          <w:szCs w:val="18"/>
        </w:rPr>
        <w:br/>
      </w:r>
      <w:r>
        <w:rPr>
          <w:rStyle w:val="apple-style-span"/>
          <w:rFonts w:ascii="Arial" w:hAnsi="Arial" w:cs="Arial"/>
          <w:color w:val="1C2837"/>
          <w:sz w:val="18"/>
          <w:szCs w:val="18"/>
          <w:shd w:val="clear" w:color="auto" w:fill="FAFBFC"/>
        </w:rPr>
        <w:t>Selvkost 97 000</w:t>
      </w:r>
      <w:r>
        <w:rPr>
          <w:rFonts w:ascii="Arial" w:hAnsi="Arial" w:cs="Arial"/>
          <w:color w:val="1C2837"/>
          <w:sz w:val="18"/>
          <w:szCs w:val="18"/>
        </w:rPr>
        <w:br/>
      </w:r>
      <w:r>
        <w:rPr>
          <w:rStyle w:val="apple-style-span"/>
          <w:rFonts w:ascii="Arial" w:hAnsi="Arial" w:cs="Arial"/>
          <w:color w:val="1C2837"/>
          <w:sz w:val="18"/>
          <w:szCs w:val="18"/>
          <w:shd w:val="clear" w:color="auto" w:fill="FAFBFC"/>
        </w:rPr>
        <w:t>Fortjeneste 8 000</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Kalkylen er basert på en total produksjon (= salg) på 1 200 enheter per periode. De faste</w:t>
      </w:r>
      <w:r>
        <w:rPr>
          <w:rFonts w:ascii="Arial" w:hAnsi="Arial" w:cs="Arial"/>
          <w:color w:val="1C2837"/>
          <w:sz w:val="18"/>
          <w:szCs w:val="18"/>
        </w:rPr>
        <w:br/>
      </w:r>
      <w:r>
        <w:rPr>
          <w:rStyle w:val="apple-style-span"/>
          <w:rFonts w:ascii="Arial" w:hAnsi="Arial" w:cs="Arial"/>
          <w:color w:val="1C2837"/>
          <w:sz w:val="18"/>
          <w:szCs w:val="18"/>
          <w:shd w:val="clear" w:color="auto" w:fill="FAFBFC"/>
        </w:rPr>
        <w:t>kostnadene er driftsuavhengige innenfor produksjonskapasiteten på 1 500 enheter.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For kommende periode antar bedriften at produksjon og salg vil bli 1 300 enheter. Beregn</w:t>
      </w:r>
      <w:r>
        <w:rPr>
          <w:rFonts w:ascii="Arial" w:hAnsi="Arial" w:cs="Arial"/>
          <w:color w:val="1C2837"/>
          <w:sz w:val="18"/>
          <w:szCs w:val="18"/>
        </w:rPr>
        <w:br/>
      </w:r>
      <w:r>
        <w:rPr>
          <w:rStyle w:val="apple-style-span"/>
          <w:rFonts w:ascii="Arial" w:hAnsi="Arial" w:cs="Arial"/>
          <w:color w:val="1C2837"/>
          <w:sz w:val="18"/>
          <w:szCs w:val="18"/>
          <w:shd w:val="clear" w:color="auto" w:fill="FAFBFC"/>
        </w:rPr>
        <w:t>budsjettert resultat (overskudd/underskudd). Oppgi svaret i hele kroner (kun tallet) og bruk tusenskiller.</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2 - En bedrift selger varer for kr 200 000 inkl. mva på kreditt. Bruttofortjenesten ved salget er 40%. Hvilke regnskapsmessige virkninger har transaksjonen?</w:t>
      </w:r>
      <w:r>
        <w:rPr>
          <w:rFonts w:ascii="Arial" w:hAnsi="Arial" w:cs="Arial"/>
          <w:color w:val="1C2837"/>
          <w:sz w:val="18"/>
          <w:szCs w:val="18"/>
        </w:rPr>
        <w:br/>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3 - Bedriften Vanguard AS betalte i 20x1 diverse driftskostnader med kr 1 362 500 inkl. mva. Ved inngangen til året 20x1 hadde bedriften ubetalte diverse driftskostnader for kr 112 500 inkl. mva. Ved utgangen av året 20x1 hadde bedriften ubetalte diverse driftskostnader for kr 50 000 inkl. mva. Hvilket beløp ble diverse driftskostnader ført med i resultatregnskapet for 20x1? Oppgi beløpet (kun tallet) i hele kroner og bruk tusenskiller.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 xml:space="preserve">4 - </w:t>
      </w:r>
      <w:r w:rsidRPr="00DD29AC">
        <w:rPr>
          <w:rFonts w:ascii="Helvetica" w:hAnsi="Helvetica" w:cs="Helvetica"/>
          <w:color w:val="333333"/>
          <w:sz w:val="21"/>
          <w:szCs w:val="21"/>
        </w:rPr>
        <w:t>I løpet av 20x3 har LBV AS registrert mange transaksjoner. Bl.a. har selskapet kjøpt en maskin som ble betalt kontant. I regnskapet ble virkningene registrert på følgende måte:</w:t>
      </w:r>
    </w:p>
    <w:tbl>
      <w:tblPr>
        <w:tblW w:w="8100" w:type="dxa"/>
        <w:tblInd w:w="55" w:type="dxa"/>
        <w:shd w:val="clear" w:color="auto" w:fill="FFFFFF"/>
        <w:tblCellMar>
          <w:left w:w="0" w:type="dxa"/>
          <w:right w:w="0" w:type="dxa"/>
        </w:tblCellMar>
        <w:tblLook w:val="04A0"/>
      </w:tblPr>
      <w:tblGrid>
        <w:gridCol w:w="2031"/>
        <w:gridCol w:w="893"/>
        <w:gridCol w:w="407"/>
        <w:gridCol w:w="949"/>
        <w:gridCol w:w="407"/>
        <w:gridCol w:w="626"/>
        <w:gridCol w:w="407"/>
        <w:gridCol w:w="1024"/>
        <w:gridCol w:w="407"/>
        <w:gridCol w:w="557"/>
        <w:gridCol w:w="407"/>
        <w:gridCol w:w="948"/>
      </w:tblGrid>
      <w:tr w:rsidR="00DD29AC" w:rsidRPr="00DD29AC" w:rsidTr="00DD29AC">
        <w:trPr>
          <w:trHeight w:val="300"/>
        </w:trPr>
        <w:tc>
          <w:tcPr>
            <w:tcW w:w="2031" w:type="dxa"/>
            <w:tcBorders>
              <w:top w:val="single" w:sz="8" w:space="0" w:color="auto"/>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divId w:val="1107891832"/>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Transaksjon</w:t>
            </w:r>
          </w:p>
        </w:tc>
        <w:tc>
          <w:tcPr>
            <w:tcW w:w="89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AM</w:t>
            </w:r>
          </w:p>
        </w:tc>
        <w:tc>
          <w:tcPr>
            <w:tcW w:w="25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w:t>
            </w:r>
          </w:p>
        </w:tc>
        <w:tc>
          <w:tcPr>
            <w:tcW w:w="949"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OM</w:t>
            </w:r>
          </w:p>
        </w:tc>
        <w:tc>
          <w:tcPr>
            <w:tcW w:w="25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w:t>
            </w:r>
          </w:p>
        </w:tc>
        <w:tc>
          <w:tcPr>
            <w:tcW w:w="626"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EK 1.1</w:t>
            </w:r>
          </w:p>
        </w:tc>
        <w:tc>
          <w:tcPr>
            <w:tcW w:w="25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w:t>
            </w:r>
          </w:p>
        </w:tc>
        <w:tc>
          <w:tcPr>
            <w:tcW w:w="969"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Resultat</w:t>
            </w:r>
          </w:p>
        </w:tc>
        <w:tc>
          <w:tcPr>
            <w:tcW w:w="25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w:t>
            </w:r>
          </w:p>
        </w:tc>
        <w:tc>
          <w:tcPr>
            <w:tcW w:w="419"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LG</w:t>
            </w:r>
          </w:p>
        </w:tc>
        <w:tc>
          <w:tcPr>
            <w:tcW w:w="253"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w:t>
            </w:r>
          </w:p>
        </w:tc>
        <w:tc>
          <w:tcPr>
            <w:tcW w:w="948" w:type="dxa"/>
            <w:tcBorders>
              <w:top w:val="single" w:sz="8" w:space="0" w:color="auto"/>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center"/>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KG</w:t>
            </w:r>
          </w:p>
        </w:tc>
      </w:tr>
      <w:tr w:rsidR="00DD29AC" w:rsidRPr="00DD29AC" w:rsidTr="00DD29AC">
        <w:trPr>
          <w:trHeight w:val="300"/>
        </w:trPr>
        <w:tc>
          <w:tcPr>
            <w:tcW w:w="2031" w:type="dxa"/>
            <w:tcBorders>
              <w:top w:val="nil"/>
              <w:left w:val="single" w:sz="8" w:space="0" w:color="auto"/>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Kjøpt maskin</w:t>
            </w:r>
          </w:p>
        </w:tc>
        <w:tc>
          <w:tcPr>
            <w:tcW w:w="89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600 000</w:t>
            </w:r>
          </w:p>
        </w:tc>
        <w:tc>
          <w:tcPr>
            <w:tcW w:w="25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94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-750 000</w:t>
            </w:r>
          </w:p>
        </w:tc>
        <w:tc>
          <w:tcPr>
            <w:tcW w:w="25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626"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25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96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25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419"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253"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 </w:t>
            </w:r>
          </w:p>
        </w:tc>
        <w:tc>
          <w:tcPr>
            <w:tcW w:w="948" w:type="dxa"/>
            <w:tcBorders>
              <w:top w:val="nil"/>
              <w:left w:val="nil"/>
              <w:bottom w:val="single" w:sz="8" w:space="0" w:color="auto"/>
              <w:right w:val="single" w:sz="8" w:space="0" w:color="auto"/>
            </w:tcBorders>
            <w:shd w:val="clear" w:color="auto" w:fill="auto"/>
            <w:noWrap/>
            <w:tcMar>
              <w:top w:w="0" w:type="dxa"/>
              <w:left w:w="70" w:type="dxa"/>
              <w:bottom w:w="0" w:type="dxa"/>
              <w:right w:w="70" w:type="dxa"/>
            </w:tcMar>
            <w:vAlign w:val="center"/>
            <w:hideMark/>
          </w:tcPr>
          <w:p w:rsidR="00DD29AC" w:rsidRPr="00DD29AC" w:rsidRDefault="00DD29AC" w:rsidP="00DD29AC">
            <w:pPr>
              <w:spacing w:after="0" w:line="240" w:lineRule="atLeast"/>
              <w:ind w:left="75" w:right="75"/>
              <w:jc w:val="right"/>
              <w:rPr>
                <w:rFonts w:ascii="Helvetica" w:eastAsia="Times New Roman" w:hAnsi="Helvetica" w:cs="Helvetica"/>
                <w:color w:val="333333"/>
                <w:sz w:val="21"/>
                <w:szCs w:val="21"/>
                <w:lang w:eastAsia="nb-NO"/>
              </w:rPr>
            </w:pPr>
            <w:r w:rsidRPr="00DD29AC">
              <w:rPr>
                <w:rFonts w:ascii="Helvetica" w:eastAsia="Times New Roman" w:hAnsi="Helvetica" w:cs="Helvetica"/>
                <w:color w:val="000000"/>
                <w:sz w:val="20"/>
                <w:szCs w:val="20"/>
                <w:lang w:eastAsia="nb-NO"/>
              </w:rPr>
              <w:t>-150 000</w:t>
            </w:r>
          </w:p>
        </w:tc>
      </w:tr>
    </w:tbl>
    <w:p w:rsidR="00DD29AC" w:rsidRPr="00DD29AC" w:rsidRDefault="00DD29AC" w:rsidP="00DD29AC">
      <w:pPr>
        <w:shd w:val="clear" w:color="auto" w:fill="FFFFFF"/>
        <w:spacing w:after="0" w:line="240" w:lineRule="atLeast"/>
        <w:rPr>
          <w:rFonts w:ascii="Helvetica" w:eastAsia="Times New Roman" w:hAnsi="Helvetica" w:cs="Helvetica"/>
          <w:color w:val="333333"/>
          <w:sz w:val="21"/>
          <w:szCs w:val="21"/>
          <w:lang w:eastAsia="nb-NO"/>
        </w:rPr>
      </w:pPr>
      <w:r w:rsidRPr="00DD29AC">
        <w:rPr>
          <w:rFonts w:ascii="Helvetica" w:eastAsia="Times New Roman" w:hAnsi="Helvetica" w:cs="Helvetica"/>
          <w:color w:val="333333"/>
          <w:sz w:val="21"/>
          <w:szCs w:val="21"/>
          <w:lang w:eastAsia="nb-NO"/>
        </w:rPr>
        <w:t>Maskingen ble kjøpt 1.11., og den skal avskrives lineært med en antatt levetid på fem år og en antatt utrangeringsverdiverdi (restverdi) på kr 60 000 ekskl. mva. Ved årsoppgjøret for 20x3 har bedriften et resultat før skatt på kr 900 000 før bedriften har regnskapsført årets avskrivninger på maskinen. Hva blir bedriftens resultat før skatt etter at bedriften har regnskapsført årets avskrivninger på maskinen? Oppgi svaret (kun tallet) i hele kroner og bruk tusenskiller.</w:t>
      </w:r>
    </w:p>
    <w:p w:rsidR="00DD29AC" w:rsidRDefault="00DD29AC">
      <w:r>
        <w:rPr>
          <w:rFonts w:ascii="Arial" w:hAnsi="Arial" w:cs="Arial"/>
          <w:color w:val="1C2837"/>
          <w:sz w:val="18"/>
          <w:szCs w:val="18"/>
        </w:rPr>
        <w:br/>
      </w:r>
      <w:r>
        <w:rPr>
          <w:rStyle w:val="apple-style-span"/>
          <w:rFonts w:ascii="Arial" w:hAnsi="Arial" w:cs="Arial"/>
          <w:color w:val="1C2837"/>
          <w:sz w:val="18"/>
          <w:szCs w:val="18"/>
          <w:shd w:val="clear" w:color="auto" w:fill="FAFBFC"/>
        </w:rPr>
        <w:t>5 - En brukt maskin ble solgt i begynnelsen av september 20x9. Salgsbeløpet var kr 350 000 inkl. mva. Maskinen ble kjøpt i begynnelsen av 20x6. Anskaffelseskost var kr 800 000 ekskl. mva. Antatt levetid på kjøpstidspunktet var fem år, og antatt utrangeringsverdi ekskl. mva ved utløpet av levetiden var kr 50 000. Beregn regnskapsmessig tap/gevinst ved salget. Oppgi svaret (kun tallet) i hele kroner, bruk tusenskiller og angi et eventuelt tap med negativt fortegn.</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6 -En bedrift har i en periode solgt 10 000 enheter av sitt produkt til en pris av kr 1 000. Bedriften har proporsjonale variable kostnader som utgjør kr 700 per enhet. Faste kostnader utgjør kr 5 000 000. Maksimal kapasitet er 13 000 enheter. Markedsundersøkelser tyder på at ved et prisnedslag på 10% vil priselastisiteten være -2. I hvilken retning og med hvilket beløp vil bedriftens resultat endre seg ved et slikt prisnedslag? Angi svaret (kun tallet) i hele kroner og bruk tusenskiller. Hvis resultatet forbedres, angis resultatforbedringen uten fortegn. Hvis resultatet forverres, angis resultatnedgangen med negativt fortegn.</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7 - Varehandelsbedriften Rama 100 kjøper inn en vare for kr 5 250 inkl. mva. Hva blir varens utsalgspris inkl. mva når bedriften beregner seg en bruttofortjeneste på 40%? Mva-satsen er 25%. Angi svaret (kun tallet) i hele kroner (avrund hvis det er nødvendig) og bruk tusenskiller.</w:t>
      </w:r>
      <w:r>
        <w:rPr>
          <w:rFonts w:ascii="Arial" w:hAnsi="Arial" w:cs="Arial"/>
          <w:color w:val="1C2837"/>
          <w:sz w:val="18"/>
          <w:szCs w:val="18"/>
        </w:rPr>
        <w:br/>
      </w:r>
      <w:r>
        <w:rPr>
          <w:rFonts w:ascii="Arial" w:hAnsi="Arial" w:cs="Arial"/>
          <w:color w:val="1C2837"/>
          <w:sz w:val="18"/>
          <w:szCs w:val="18"/>
        </w:rPr>
        <w:lastRenderedPageBreak/>
        <w:br/>
      </w:r>
      <w:r>
        <w:rPr>
          <w:rStyle w:val="apple-style-span"/>
          <w:rFonts w:ascii="Arial" w:hAnsi="Arial" w:cs="Arial"/>
          <w:color w:val="1C2837"/>
          <w:sz w:val="18"/>
          <w:szCs w:val="18"/>
          <w:shd w:val="clear" w:color="auto" w:fill="FAFBFC"/>
        </w:rPr>
        <w:t>8 - Til en ordre forventes å medgå direkte materialkostnader for kr 70 000 og direkte lønnskostnader kr 60 000. Tilleggssatsene for indirekte variable kostnader er 20% i tilvirkningsavdelingen og 8% i salgs- og administrasjonsavdelingen. Aktivitetsmål ved innkalkulering av indirekte variable kostnader er direkte lønnskostnader i tilvirkningsavdelingen og variable tilvirkningskostnader i salgs- og administrasjonsavdelingen. Dekningsgraden er 35%. Beregn salgspris uten mva for ordren. Oppgi svaret (kun tallet) i hele kroner uten desimaler og bruk tusenskiller. Svaret avrundes oppover til nærmeste hele kroner.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9 - Varehandelsbedriften Toledo AS budsjetterer for en periode med en total salgsinntekt på kr 60 000 000. Totale kostnader (som er sammensatt av både fast og variable kostnader) er forventet å utgjøre 80% av salgsinntekten. Budsjettert dekningsgrad er 40%. Hva er budsjettert nullpunktomsetning? Oppgi svaret i hele kroner (kun tallet) og bruk tusenskiller.</w:t>
      </w:r>
      <w:r>
        <w:rPr>
          <w:rFonts w:ascii="Arial" w:hAnsi="Arial" w:cs="Arial"/>
          <w:color w:val="1C2837"/>
          <w:sz w:val="18"/>
          <w:szCs w:val="18"/>
        </w:rPr>
        <w:br/>
      </w:r>
      <w:r>
        <w:rPr>
          <w:rFonts w:ascii="Arial" w:hAnsi="Arial" w:cs="Arial"/>
          <w:color w:val="1C2837"/>
          <w:sz w:val="18"/>
          <w:szCs w:val="18"/>
        </w:rPr>
        <w:br/>
      </w:r>
      <w:r>
        <w:rPr>
          <w:rStyle w:val="apple-style-span"/>
          <w:rFonts w:ascii="Arial" w:hAnsi="Arial" w:cs="Arial"/>
          <w:color w:val="1C2837"/>
          <w:sz w:val="18"/>
          <w:szCs w:val="18"/>
          <w:shd w:val="clear" w:color="auto" w:fill="FAFBFC"/>
        </w:rPr>
        <w:t>10 - En bedrift avskriver sine maskiner etter saldometoden. Saldoavskrivningssatsen er 25%. Maskinene ble kjøpt inn ved inngangen til året 20x1. I 20x3 ble avskrivningene regnskapsført med kr 168 750. Hva ble maskinene kjøpt inn for inkl.mva i 20x1? Angi svaret (kun tallet) i hele kroner (avrund</w:t>
      </w:r>
      <w:r>
        <w:rPr>
          <w:rStyle w:val="apple-converted-space"/>
          <w:rFonts w:ascii="Arial" w:hAnsi="Arial" w:cs="Arial"/>
          <w:color w:val="1C2837"/>
          <w:sz w:val="18"/>
          <w:szCs w:val="18"/>
          <w:shd w:val="clear" w:color="auto" w:fill="FAFBFC"/>
        </w:rPr>
        <w:t> </w:t>
      </w:r>
      <w:r>
        <w:rPr>
          <w:rStyle w:val="bbcunderline"/>
          <w:rFonts w:ascii="Arial" w:hAnsi="Arial" w:cs="Arial"/>
          <w:color w:val="1C2837"/>
          <w:sz w:val="18"/>
          <w:szCs w:val="18"/>
          <w:shd w:val="clear" w:color="auto" w:fill="FAFBFC"/>
        </w:rPr>
        <w:t>om nødvendig) og bruk tusenskiller.</w:t>
      </w:r>
    </w:p>
    <w:sectPr w:rsidR="00DD29AC" w:rsidSect="005020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29AC"/>
    <w:rsid w:val="00443D54"/>
    <w:rsid w:val="005020E9"/>
    <w:rsid w:val="00CB4053"/>
    <w:rsid w:val="00DD29AC"/>
  </w:rsids>
  <m:mathPr>
    <m:mathFont m:val="Cambria Math"/>
    <m:brkBin m:val="before"/>
    <m:brkBinSub m:val="--"/>
    <m:smallFrac m:val="off"/>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0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style-span">
    <w:name w:val="apple-style-span"/>
    <w:basedOn w:val="DefaultParagraphFont"/>
    <w:rsid w:val="00DD29AC"/>
  </w:style>
  <w:style w:type="character" w:customStyle="1" w:styleId="apple-converted-space">
    <w:name w:val="apple-converted-space"/>
    <w:basedOn w:val="DefaultParagraphFont"/>
    <w:rsid w:val="00DD29AC"/>
  </w:style>
  <w:style w:type="character" w:customStyle="1" w:styleId="bbcunderline">
    <w:name w:val="bbc_underline"/>
    <w:basedOn w:val="DefaultParagraphFont"/>
    <w:rsid w:val="00DD29AC"/>
  </w:style>
  <w:style w:type="paragraph" w:styleId="NormalWeb">
    <w:name w:val="Normal (Web)"/>
    <w:basedOn w:val="Normal"/>
    <w:uiPriority w:val="99"/>
    <w:semiHidden/>
    <w:unhideWhenUsed/>
    <w:rsid w:val="00DD29AC"/>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r="http://schemas.openxmlformats.org/officeDocument/2006/relationships" xmlns:w="http://schemas.openxmlformats.org/wordprocessingml/2006/main">
  <w:divs>
    <w:div w:id="182132196">
      <w:bodyDiv w:val="1"/>
      <w:marLeft w:val="0"/>
      <w:marRight w:val="0"/>
      <w:marTop w:val="0"/>
      <w:marBottom w:val="0"/>
      <w:divBdr>
        <w:top w:val="none" w:sz="0" w:space="0" w:color="auto"/>
        <w:left w:val="none" w:sz="0" w:space="0" w:color="auto"/>
        <w:bottom w:val="none" w:sz="0" w:space="0" w:color="auto"/>
        <w:right w:val="none" w:sz="0" w:space="0" w:color="auto"/>
      </w:divBdr>
      <w:divsChild>
        <w:div w:id="1107891832">
          <w:marLeft w:val="0"/>
          <w:marRight w:val="0"/>
          <w:marTop w:val="0"/>
          <w:marBottom w:val="0"/>
          <w:divBdr>
            <w:top w:val="none" w:sz="0" w:space="0" w:color="auto"/>
            <w:left w:val="none" w:sz="0" w:space="0" w:color="auto"/>
            <w:bottom w:val="none" w:sz="0" w:space="0" w:color="auto"/>
            <w:right w:val="none" w:sz="0" w:space="0" w:color="auto"/>
          </w:divBdr>
        </w:div>
        <w:div w:id="380833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747</Words>
  <Characters>3964</Characters>
  <Application>Microsoft Office Word</Application>
  <DocSecurity>0</DocSecurity>
  <Lines>33</Lines>
  <Paragraphs>9</Paragraphs>
  <ScaleCrop>false</ScaleCrop>
  <Company/>
  <LinksUpToDate>false</LinksUpToDate>
  <CharactersWithSpaces>4702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mushi</dc:creator>
  <cp:lastModifiedBy>mushi</cp:lastModifiedBy>
  <cp:revision>1</cp:revision>
  <dcterms:created xsi:type="dcterms:W3CDTF">2011-12-08T09:04:00Z</dcterms:created>
  <dcterms:modified xsi:type="dcterms:W3CDTF">2011-12-08T09:07:00Z</dcterms:modified>
</cp:coreProperties>
</file>